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color w:val="000000"/>
          <w:sz w:val="26"/>
          <w:szCs w:val="26"/>
        </w:rPr>
      </w:pPr>
      <w:bookmarkStart w:colFirst="0" w:colLast="0" w:name="_heading=h.zhf3nqgflu2t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Tisková zpráva, Praha, 16. září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Michael Nosek: Afterimage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17. 9. – 18. 10. 2025, Bold Gallery</w:t>
        <w:br w:type="textWrapping"/>
        <w:t xml:space="preserve">Kurátorka: Eva Bláhová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Galerie Bold představuje první samostatnou výstavu malíře Michaela Noska (*1990) s názvem Afterimage. Autor, známý také svými expresivními vyšívanými maskami, zde uvádí nejnovější malby a kresby oscilující mezi abstrakcí a figurací, napětím a klidem.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Název Afterimage odkazuje k „paměti oka“ – světelnému otisku, který přetrvává i po zmizení podnětu. Stejně tak Noskovy obrazy zachycují prchavé duševní stavy, proměnlivé životní role a vzpomínky, které nezmizí, i když jejich intenzita časem vyhasíná.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Výstava sleduje autorovu cestu od dramatických černobílých kreseb s apokalyptickými motivy až k meditativním krajinám, kde mořská hladina zalitá světlem zapadajícího slunce působí jako zklidňující vizuální vzpomínka. Osobní rovina – zkušenost otcovství a každodenní péče – je do děl vetknuta s jemnou symbolikou a autentickou intenzitou.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Vernisáž proběhne 17. září od 18:00 v Bold Gallery.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 autorovi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Michael Nosek (1990) vystudoval malbu na Akademii výtvarných umění v Praze (Ateliér malby III, diplom 2016). Absolvoval také stáž na ISI Yogyakarta v Indonésii. Jeho práce byly představeny na řadě skupinových výstav v Česku i zahraničí, mimo jiné v Národní galerii Praha, MeetFactory, Pragovce, Living Art Museum v Reykjavíku či La Manufacture v Roubaix. Noskova tvorba osciluje mezi figurativním realismem a expresivní abstrakcí, důraz klade na precizní řemeslné zpracování. Tematicky čerpá z osobních zkušeností, filozofie 20. století, dobrodružné literatury i religionistických témat. Žije a pracuje v Praze, svůj ateliér sdílí s umělkyní Eliškou Konečnou a jejich tříletým synem Kašparem.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Praktické informace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Výstava: 17. 9. – 18. 10. 2025</w:t>
        <w:br w:type="textWrapping"/>
        <w:t xml:space="preserve">Místo: Bold Gallery, U Měšťanského pivovaru 6a, Praha 7</w:t>
        <w:br w:type="textWrapping"/>
        <w:t xml:space="preserve">Kurátorka: Eva Bláhová</w:t>
        <w:br w:type="textWrapping"/>
        <w:t xml:space="preserve">Otevírací doba: út–pá 13:00–18:00, so 11:00–16:00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before="0"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Kontakt pro média: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Petra Makuková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Calibri" w:cs="Calibri" w:eastAsia="Calibri" w:hAnsi="Calibri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petra@boldgallery.art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+420 739 045 855</w:t>
      </w:r>
    </w:p>
    <w:p w:rsidR="00000000" w:rsidDel="00000000" w:rsidP="00000000" w:rsidRDefault="00000000" w:rsidRPr="00000000" w14:paraId="00000013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BOLD GALLERY</w:t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 Měšťanského pivovaru 6a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170 00 Praha 7 - Holešovice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Calibri" w:cs="Calibri" w:eastAsia="Calibri" w:hAnsi="Calibri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https://www.boldgallery.art/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Fotografie</w:t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Calibri" w:cs="Calibri" w:eastAsia="Calibri" w:hAnsi="Calibri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Dropbox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62113" cy="6423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2113" cy="6423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dropbox.com/scl/fo/y3lwtr30sfb7twhhz94i2/AHVnRcmUfENLe910LKltpUU?rlkey=5tmxngpikr1p2ltjqs68suj0p&amp;st=2zt0wz15&amp;dl=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etra@boldgallery.art" TargetMode="External"/><Relationship Id="rId8" Type="http://schemas.openxmlformats.org/officeDocument/2006/relationships/hyperlink" Target="https://www.boldgallery.ar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rw19/ZUfZYtxxWo6AGA81yQjA==">CgMxLjAyDmguemhmM25xZ2ZsdTJ0OAByITFoVUdPYU5ZX3RBQmVkM3BUZXdmRW0wU25VT1lFQnU1Ug==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