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rtl w:val="0"/>
        </w:rPr>
      </w:r>
    </w:p>
    <w:p w:rsidR="00000000" w:rsidDel="00000000" w:rsidP="00000000" w:rsidRDefault="00000000" w:rsidRPr="00000000" w14:paraId="00000002">
      <w:pPr>
        <w:rPr>
          <w:b w:val="1"/>
        </w:rPr>
      </w:pPr>
      <w:r w:rsidDel="00000000" w:rsidR="00000000" w:rsidRPr="00000000">
        <w:rPr>
          <w:b w:val="1"/>
          <w:rtl w:val="0"/>
        </w:rPr>
        <w:t xml:space="preserve">PETR NIKL: V LIMBU</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Dočasný návrat k tradiční malbě Petra Nikla představuje Bold Gallery na výstavě</w:t>
      </w:r>
    </w:p>
    <w:p w:rsidR="00000000" w:rsidDel="00000000" w:rsidP="00000000" w:rsidRDefault="00000000" w:rsidRPr="00000000" w14:paraId="00000005">
      <w:pPr>
        <w:rPr>
          <w:b w:val="1"/>
        </w:rPr>
      </w:pPr>
      <w:r w:rsidDel="00000000" w:rsidR="00000000" w:rsidRPr="00000000">
        <w:rPr>
          <w:b w:val="1"/>
          <w:rtl w:val="0"/>
        </w:rPr>
        <w:t xml:space="preserve"> "V Limbu". Série dvou cyklů olejomaleb, vytvořených uprostřed samoty pandemických lockdownů, zobrazují zvláštní bezčasí, které umělec pozoroval na tvářích svých odpočívajících blízkých nebo v zahalených postavách lidí bez domova a jejich čtyřnohých psích společníků. </w:t>
      </w:r>
    </w:p>
    <w:p w:rsidR="00000000" w:rsidDel="00000000" w:rsidP="00000000" w:rsidRDefault="00000000" w:rsidRPr="00000000" w14:paraId="00000006">
      <w:pPr>
        <w:rPr>
          <w:b w:val="1"/>
        </w:rPr>
      </w:pPr>
      <w:r w:rsidDel="00000000" w:rsidR="00000000" w:rsidRPr="00000000">
        <w:rPr>
          <w:rtl w:val="0"/>
        </w:rPr>
      </w:r>
    </w:p>
    <w:p w:rsidR="00000000" w:rsidDel="00000000" w:rsidP="00000000" w:rsidRDefault="00000000" w:rsidRPr="00000000" w14:paraId="00000007">
      <w:pPr>
        <w:rPr>
          <w:b w:val="1"/>
        </w:rPr>
      </w:pPr>
      <w:r w:rsidDel="00000000" w:rsidR="00000000" w:rsidRPr="00000000">
        <w:rPr>
          <w:b w:val="1"/>
          <w:rtl w:val="0"/>
        </w:rPr>
        <w:t xml:space="preserve">Výstava bude probíhat od 6.3. do 13.4. 2024 v prostorách Bold Gallery.</w:t>
      </w:r>
      <w:r w:rsidDel="00000000" w:rsidR="00000000" w:rsidRPr="00000000">
        <w:rPr>
          <w:rtl w:val="0"/>
        </w:rPr>
      </w:r>
    </w:p>
    <w:p w:rsidR="00000000" w:rsidDel="00000000" w:rsidP="00000000" w:rsidRDefault="00000000" w:rsidRPr="00000000" w14:paraId="00000008">
      <w:pPr>
        <w:widowControl w:val="0"/>
        <w:spacing w:line="276" w:lineRule="auto"/>
        <w:ind w:left="0" w:right="115" w:firstLine="0"/>
        <w:jc w:val="both"/>
        <w:rPr>
          <w:i w:val="1"/>
          <w:highlight w:val="yellow"/>
        </w:rPr>
      </w:pPr>
      <w:r w:rsidDel="00000000" w:rsidR="00000000" w:rsidRPr="00000000">
        <w:rPr>
          <w:rtl w:val="0"/>
        </w:rPr>
      </w:r>
    </w:p>
    <w:p w:rsidR="00000000" w:rsidDel="00000000" w:rsidP="00000000" w:rsidRDefault="00000000" w:rsidRPr="00000000" w14:paraId="00000009">
      <w:pPr>
        <w:widowControl w:val="0"/>
        <w:spacing w:line="276" w:lineRule="auto"/>
        <w:ind w:left="0" w:right="115" w:firstLine="0"/>
        <w:jc w:val="both"/>
        <w:rPr/>
      </w:pPr>
      <w:r w:rsidDel="00000000" w:rsidR="00000000" w:rsidRPr="00000000">
        <w:rPr>
          <w:i w:val="1"/>
          <w:rtl w:val="0"/>
        </w:rPr>
        <w:t xml:space="preserve">Limbus </w:t>
      </w:r>
      <w:r w:rsidDel="00000000" w:rsidR="00000000" w:rsidRPr="00000000">
        <w:rPr>
          <w:rtl w:val="0"/>
        </w:rPr>
        <w:t xml:space="preserve">je podle katolické tradice označení pro předpeklí. Výraz </w:t>
      </w:r>
      <w:r w:rsidDel="00000000" w:rsidR="00000000" w:rsidRPr="00000000">
        <w:rPr>
          <w:i w:val="1"/>
          <w:rtl w:val="0"/>
        </w:rPr>
        <w:t xml:space="preserve">být v limbu </w:t>
      </w:r>
      <w:r w:rsidDel="00000000" w:rsidR="00000000" w:rsidRPr="00000000">
        <w:rPr>
          <w:rtl w:val="0"/>
        </w:rPr>
        <w:t xml:space="preserve">se v češtině používá pro spánek, nebo dokonce bezvědomí, zatímco angličtina termínem </w:t>
      </w:r>
      <w:r w:rsidDel="00000000" w:rsidR="00000000" w:rsidRPr="00000000">
        <w:rPr>
          <w:i w:val="1"/>
          <w:rtl w:val="0"/>
        </w:rPr>
        <w:t xml:space="preserve">limbo </w:t>
      </w:r>
      <w:r w:rsidDel="00000000" w:rsidR="00000000" w:rsidRPr="00000000">
        <w:rPr>
          <w:rtl w:val="0"/>
        </w:rPr>
        <w:t xml:space="preserve">v přeneseném slova smyslu chápe nevyjasněnou situaci, případně naprostou nejistotu ohledně toho, co se může stát. Všechny tři významové polohy přibližují východiska, ze kterých Petr Nikl při tvorbě obrazů vycházel. Celý cyklus lidí bez domova vznikl během pandemické krize, zatímco na cyklu spících či odpočívajících dětí pracoval před a po letech 2021-2022.</w:t>
      </w:r>
    </w:p>
    <w:p w:rsidR="00000000" w:rsidDel="00000000" w:rsidP="00000000" w:rsidRDefault="00000000" w:rsidRPr="00000000" w14:paraId="0000000A">
      <w:pPr>
        <w:widowControl w:val="0"/>
        <w:spacing w:line="276" w:lineRule="auto"/>
        <w:ind w:left="0" w:right="115" w:firstLine="720"/>
        <w:jc w:val="both"/>
        <w:rPr>
          <w:highlight w:val="yellow"/>
        </w:rPr>
      </w:pPr>
      <w:r w:rsidDel="00000000" w:rsidR="00000000" w:rsidRPr="00000000">
        <w:rPr>
          <w:rtl w:val="0"/>
        </w:rPr>
      </w:r>
    </w:p>
    <w:p w:rsidR="00000000" w:rsidDel="00000000" w:rsidP="00000000" w:rsidRDefault="00000000" w:rsidRPr="00000000" w14:paraId="0000000B">
      <w:pPr>
        <w:widowControl w:val="0"/>
        <w:spacing w:line="276" w:lineRule="auto"/>
        <w:ind w:left="0" w:right="112" w:firstLine="0"/>
        <w:rPr/>
      </w:pPr>
      <w:r w:rsidDel="00000000" w:rsidR="00000000" w:rsidRPr="00000000">
        <w:rPr>
          <w:rtl w:val="0"/>
        </w:rPr>
        <w:t xml:space="preserve">Petr Nikl se těmito obrazy po letech fascinace spontánní či samovolnou tvorbou, vrací do prostoru tradiční malby a zároveň tím mimoděk připomíná, jak kvalitním malířem sám je. Mimořádné není jen soustředěné provedení, jež rezignuje na hru jako jeho oblíbený tvůrčí princip, ale především o témata, jimž věnuje svou pozornost. </w:t>
      </w:r>
    </w:p>
    <w:p w:rsidR="00000000" w:rsidDel="00000000" w:rsidP="00000000" w:rsidRDefault="00000000" w:rsidRPr="00000000" w14:paraId="0000000C">
      <w:pPr>
        <w:widowControl w:val="0"/>
        <w:spacing w:line="276" w:lineRule="auto"/>
        <w:ind w:left="0" w:right="112" w:firstLine="0"/>
        <w:rPr/>
      </w:pPr>
      <w:r w:rsidDel="00000000" w:rsidR="00000000" w:rsidRPr="00000000">
        <w:rPr>
          <w:rtl w:val="0"/>
        </w:rPr>
      </w:r>
    </w:p>
    <w:p w:rsidR="00000000" w:rsidDel="00000000" w:rsidP="00000000" w:rsidRDefault="00000000" w:rsidRPr="00000000" w14:paraId="0000000D">
      <w:pPr>
        <w:widowControl w:val="0"/>
        <w:spacing w:line="276" w:lineRule="auto"/>
        <w:ind w:left="0" w:right="112" w:firstLine="0"/>
        <w:rPr/>
      </w:pPr>
      <w:r w:rsidDel="00000000" w:rsidR="00000000" w:rsidRPr="00000000">
        <w:rPr>
          <w:rtl w:val="0"/>
        </w:rPr>
        <w:t xml:space="preserve">Cítíme lítost nad zobrazenými lidmi a psy? Zamýšlíme se nad paradoxem zdánlivé svobody těchto lidí a zároveň jejich závislostí na “dobré vůli” kolemjdoucích? Petr Nikl se nesnaží moralizovat ani kázat, odpověď na takové otázky v jeho tvorbě ani vztahu k obrazům nenajdeme. Podobně ambivalentní výsledek pozorování vzbuzují i vystavené portréty. Mají zavřené oči: sní o něčem? Je nevědomost během snění mostem k sakralitě a klidu? Anebo se jim nezdá nic a ani nic necítí?</w:t>
      </w:r>
    </w:p>
    <w:p w:rsidR="00000000" w:rsidDel="00000000" w:rsidP="00000000" w:rsidRDefault="00000000" w:rsidRPr="00000000" w14:paraId="0000000E">
      <w:pPr>
        <w:widowControl w:val="0"/>
        <w:spacing w:line="276" w:lineRule="auto"/>
        <w:ind w:left="0" w:right="112" w:firstLine="0"/>
        <w:rPr/>
      </w:pPr>
      <w:r w:rsidDel="00000000" w:rsidR="00000000" w:rsidRPr="00000000">
        <w:rPr>
          <w:rtl w:val="0"/>
        </w:rPr>
      </w:r>
    </w:p>
    <w:p w:rsidR="00000000" w:rsidDel="00000000" w:rsidP="00000000" w:rsidRDefault="00000000" w:rsidRPr="00000000" w14:paraId="0000000F">
      <w:pPr>
        <w:widowControl w:val="0"/>
        <w:spacing w:line="276" w:lineRule="auto"/>
        <w:ind w:left="0" w:right="112" w:firstLine="0"/>
        <w:rPr/>
      </w:pPr>
      <w:r w:rsidDel="00000000" w:rsidR="00000000" w:rsidRPr="00000000">
        <w:rPr>
          <w:rtl w:val="0"/>
        </w:rPr>
        <w:t xml:space="preserve">Není snad zajímavé, že limbus, kromě předpeklí, znamená i “před-rájí”?</w:t>
      </w:r>
    </w:p>
    <w:p w:rsidR="00000000" w:rsidDel="00000000" w:rsidP="00000000" w:rsidRDefault="00000000" w:rsidRPr="00000000" w14:paraId="00000010">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Součástí výstavy Petr Nikl "V limbu", jejímž kurátorem je Radek Wohlmuth, bude 13. března komentovaná prohlídka s umělcem a kurátorem. U této příležitosti se návštěvníci mohou těšit na hudební performance Petra Nikla. </w:t>
      </w:r>
      <w:r w:rsidDel="00000000" w:rsidR="00000000" w:rsidRPr="00000000">
        <w:rPr>
          <w:rtl w:val="0"/>
        </w:rPr>
        <w:t xml:space="preserve"> </w:t>
      </w:r>
    </w:p>
    <w:p w:rsidR="00000000" w:rsidDel="00000000" w:rsidP="00000000" w:rsidRDefault="00000000" w:rsidRPr="00000000" w14:paraId="0000001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 </w:t>
      </w:r>
    </w:p>
    <w:p w:rsidR="00000000" w:rsidDel="00000000" w:rsidP="00000000" w:rsidRDefault="00000000" w:rsidRPr="00000000" w14:paraId="00000013">
      <w:pPr>
        <w:rPr>
          <w:b w:val="1"/>
        </w:rPr>
      </w:pPr>
      <w:r w:rsidDel="00000000" w:rsidR="00000000" w:rsidRPr="00000000">
        <w:rPr>
          <w:b w:val="1"/>
          <w:rtl w:val="0"/>
        </w:rPr>
        <w:t xml:space="preserve">Petr Nikl: V Limbu</w:t>
      </w:r>
    </w:p>
    <w:p w:rsidR="00000000" w:rsidDel="00000000" w:rsidP="00000000" w:rsidRDefault="00000000" w:rsidRPr="00000000" w14:paraId="00000014">
      <w:pPr>
        <w:rPr>
          <w:b w:val="1"/>
        </w:rPr>
      </w:pPr>
      <w:r w:rsidDel="00000000" w:rsidR="00000000" w:rsidRPr="00000000">
        <w:rPr>
          <w:b w:val="1"/>
          <w:rtl w:val="0"/>
        </w:rPr>
        <w:t xml:space="preserve">6.3. - 13.4. 2024</w:t>
      </w:r>
    </w:p>
    <w:p w:rsidR="00000000" w:rsidDel="00000000" w:rsidP="00000000" w:rsidRDefault="00000000" w:rsidRPr="00000000" w14:paraId="00000015">
      <w:pPr>
        <w:rPr>
          <w:b w:val="1"/>
        </w:rPr>
      </w:pPr>
      <w:r w:rsidDel="00000000" w:rsidR="00000000" w:rsidRPr="00000000">
        <w:rPr>
          <w:b w:val="1"/>
          <w:rtl w:val="0"/>
        </w:rPr>
        <w:t xml:space="preserve">Bold Gallery</w:t>
      </w:r>
    </w:p>
    <w:p w:rsidR="00000000" w:rsidDel="00000000" w:rsidP="00000000" w:rsidRDefault="00000000" w:rsidRPr="00000000" w14:paraId="00000016">
      <w:pPr>
        <w:rPr>
          <w:b w:val="1"/>
        </w:rPr>
      </w:pPr>
      <w:r w:rsidDel="00000000" w:rsidR="00000000" w:rsidRPr="00000000">
        <w:rPr>
          <w:b w:val="1"/>
          <w:rtl w:val="0"/>
        </w:rPr>
        <w:t xml:space="preserve">U Měšťanského pivovaru 6a</w:t>
      </w:r>
    </w:p>
    <w:p w:rsidR="00000000" w:rsidDel="00000000" w:rsidP="00000000" w:rsidRDefault="00000000" w:rsidRPr="00000000" w14:paraId="00000017">
      <w:pPr>
        <w:rPr>
          <w:b w:val="1"/>
        </w:rPr>
      </w:pPr>
      <w:r w:rsidDel="00000000" w:rsidR="00000000" w:rsidRPr="00000000">
        <w:rPr>
          <w:b w:val="1"/>
          <w:rtl w:val="0"/>
        </w:rPr>
        <w:t xml:space="preserve">170 00 Praha 7</w:t>
      </w:r>
    </w:p>
    <w:p w:rsidR="00000000" w:rsidDel="00000000" w:rsidP="00000000" w:rsidRDefault="00000000" w:rsidRPr="00000000" w14:paraId="00000018">
      <w:pPr>
        <w:rPr>
          <w:b w:val="1"/>
        </w:rPr>
      </w:pPr>
      <w:r w:rsidDel="00000000" w:rsidR="00000000" w:rsidRPr="00000000">
        <w:rPr>
          <w:rtl w:val="0"/>
        </w:rPr>
      </w:r>
    </w:p>
    <w:p w:rsidR="00000000" w:rsidDel="00000000" w:rsidP="00000000" w:rsidRDefault="00000000" w:rsidRPr="00000000" w14:paraId="00000019">
      <w:pPr>
        <w:rPr>
          <w:b w:val="1"/>
        </w:rPr>
      </w:pPr>
      <w:r w:rsidDel="00000000" w:rsidR="00000000" w:rsidRPr="00000000">
        <w:rPr>
          <w:b w:val="1"/>
          <w:rtl w:val="0"/>
        </w:rPr>
        <w:t xml:space="preserve">Kurátor výstavy: Radek Wohlmuth</w:t>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rtl w:val="0"/>
        </w:rPr>
      </w:r>
    </w:p>
    <w:p w:rsidR="00000000" w:rsidDel="00000000" w:rsidP="00000000" w:rsidRDefault="00000000" w:rsidRPr="00000000" w14:paraId="0000001C">
      <w:pPr>
        <w:rPr>
          <w:b w:val="1"/>
        </w:rPr>
      </w:pPr>
      <w:r w:rsidDel="00000000" w:rsidR="00000000" w:rsidRPr="00000000">
        <w:rPr>
          <w:b w:val="1"/>
          <w:rtl w:val="0"/>
        </w:rPr>
        <w:t xml:space="preserve">Další informace:</w:t>
      </w:r>
    </w:p>
    <w:p w:rsidR="00000000" w:rsidDel="00000000" w:rsidP="00000000" w:rsidRDefault="00000000" w:rsidRPr="00000000" w14:paraId="0000001D">
      <w:pPr>
        <w:rPr/>
      </w:pPr>
      <w:r w:rsidDel="00000000" w:rsidR="00000000" w:rsidRPr="00000000">
        <w:rPr>
          <w:rtl w:val="0"/>
        </w:rPr>
        <w:t xml:space="preserve">Web: </w:t>
      </w:r>
      <w:hyperlink r:id="rId7">
        <w:r w:rsidDel="00000000" w:rsidR="00000000" w:rsidRPr="00000000">
          <w:rPr>
            <w:u w:val="single"/>
            <w:rtl w:val="0"/>
          </w:rPr>
          <w:t xml:space="preserve">https://www.boldgallery.art/</w:t>
        </w:r>
      </w:hyperlink>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IG: </w:t>
      </w:r>
      <w:hyperlink r:id="rId8">
        <w:r w:rsidDel="00000000" w:rsidR="00000000" w:rsidRPr="00000000">
          <w:rPr>
            <w:u w:val="single"/>
            <w:rtl w:val="0"/>
          </w:rPr>
          <w:t xml:space="preserve">https://www.instagram.com/boldgalleryprague</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FB: </w:t>
      </w:r>
      <w:hyperlink r:id="rId9">
        <w:r w:rsidDel="00000000" w:rsidR="00000000" w:rsidRPr="00000000">
          <w:rPr>
            <w:u w:val="single"/>
            <w:rtl w:val="0"/>
          </w:rPr>
          <w:t xml:space="preserve">https://www.facebook.com/boldgalleryprague</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b w:val="1"/>
        </w:rPr>
      </w:pPr>
      <w:r w:rsidDel="00000000" w:rsidR="00000000" w:rsidRPr="00000000">
        <w:rPr>
          <w:b w:val="1"/>
          <w:rtl w:val="0"/>
        </w:rPr>
        <w:t xml:space="preserve">O umělci:</w:t>
      </w:r>
    </w:p>
    <w:p w:rsidR="00000000" w:rsidDel="00000000" w:rsidP="00000000" w:rsidRDefault="00000000" w:rsidRPr="00000000" w14:paraId="00000022">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Petr Nikl (*1960), je všestranný umělec, jehož kariéra trvá již několik desetiletí, neustále uchvacuje publikum svými nápaditými a sugestivními díly. </w:t>
      </w:r>
    </w:p>
    <w:p w:rsidR="00000000" w:rsidDel="00000000" w:rsidP="00000000" w:rsidRDefault="00000000" w:rsidRPr="00000000" w14:paraId="00000023">
      <w:pPr>
        <w:pBdr>
          <w:top w:color="e3e3e3" w:space="0" w:sz="0" w:val="none"/>
          <w:left w:color="e3e3e3" w:space="0" w:sz="0" w:val="none"/>
          <w:bottom w:color="e3e3e3" w:space="0" w:sz="0" w:val="none"/>
          <w:right w:color="e3e3e3" w:space="0" w:sz="0" w:val="none"/>
          <w:between w:color="e3e3e3" w:space="0" w:sz="0" w:val="none"/>
        </w:pBdr>
        <w:spacing w:after="300" w:before="300" w:lineRule="auto"/>
        <w:rPr/>
      </w:pPr>
      <w:r w:rsidDel="00000000" w:rsidR="00000000" w:rsidRPr="00000000">
        <w:rPr>
          <w:rtl w:val="0"/>
        </w:rPr>
        <w:t xml:space="preserve">Niklova umělecká všestrannost se projevuje v jeho přechodech mezi malbou, divadlem, loutkářstvím, vytvářením fantastických světů a uměním performance, vždy s hravým a nápaditým přístupem, který zkoumá neomezené rozměry tvořivosti. Jeho umělecká tvorba je sice hluboce zakořeněná v tradičních formách, ale zahrnuje jedinečný vizuální jazyk, v němž se prolíná realismus s melancholií, něhou, posvátností, tajemstvím a laskavostí. Tento přístup mu vynesl uznání kritiky, včetně prestižní Ceny Jindřicha Chalupeckého z roku 1995. Jeho dílo je zastoupeno ve státních i soukromých sbírkách u nás i v zahraničí.</w:t>
      </w:r>
      <w:r w:rsidDel="00000000" w:rsidR="00000000" w:rsidRPr="00000000">
        <w:rPr>
          <w:rtl w:val="0"/>
        </w:rPr>
      </w:r>
    </w:p>
    <w:p w:rsidR="00000000" w:rsidDel="00000000" w:rsidP="00000000" w:rsidRDefault="00000000" w:rsidRPr="00000000" w14:paraId="00000024">
      <w:pPr>
        <w:rPr>
          <w:sz w:val="21"/>
          <w:szCs w:val="21"/>
          <w:highlight w:val="white"/>
        </w:rPr>
      </w:pPr>
      <w:r w:rsidDel="00000000" w:rsidR="00000000" w:rsidRPr="00000000">
        <w:rPr>
          <w:rtl w:val="0"/>
        </w:rPr>
      </w:r>
    </w:p>
    <w:p w:rsidR="00000000" w:rsidDel="00000000" w:rsidP="00000000" w:rsidRDefault="00000000" w:rsidRPr="00000000" w14:paraId="00000025">
      <w:pPr>
        <w:rPr/>
      </w:pPr>
      <w:r w:rsidDel="00000000" w:rsidR="00000000" w:rsidRPr="00000000">
        <w:rPr>
          <w:b w:val="1"/>
          <w:rtl w:val="0"/>
        </w:rPr>
        <w:t xml:space="preserve">O galerii:</w:t>
      </w: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Bold Gallery se zaměřuje na současné umění. Od svého otevření v roce 2020 představuje místo setkávání, zážitků a objevů v oblíbené čtvrti pražských Holešovic. Řadí se mezi nejmladší výstavní prostory se zaměřením na současné umění v hlavním městě. Vznikla díky galeristovi a majiteli Galerie a aukčního domu Arcimboldo Oldřichu Hejtmánkovi. Jeho cílem je utvořit další jedinečné místo pro sběratele, kteří hledají netradiční a současné umění z celého světa. Propojuje tak díla, které byla jednou současná s těmi, která jsou současná nyní.</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b w:val="1"/>
          <w:rtl w:val="0"/>
        </w:rPr>
        <w:t xml:space="preserve">Kontakt pro média: </w:t>
      </w:r>
      <w:r w:rsidDel="00000000" w:rsidR="00000000" w:rsidRPr="00000000">
        <w:rPr>
          <w:rtl w:val="0"/>
        </w:rPr>
        <w:t xml:space="preserve">Petra Makuková, petra@boldgallery.art, + 420 739 045 855</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sectPr>
      <w:headerReference r:id="rId10"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B">
    <w:pPr>
      <w:spacing w:line="276" w:lineRule="auto"/>
      <w:jc w:val="right"/>
      <w:rPr/>
    </w:pPr>
    <w:r w:rsidDel="00000000" w:rsidR="00000000" w:rsidRPr="00000000">
      <w:rPr/>
      <w:drawing>
        <wp:inline distB="114300" distT="114300" distL="114300" distR="114300">
          <wp:extent cx="1650928" cy="652463"/>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650928" cy="65246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s://www.facebook.com/boldgallerypragu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boldgallery.art/" TargetMode="External"/><Relationship Id="rId8" Type="http://schemas.openxmlformats.org/officeDocument/2006/relationships/hyperlink" Target="https://www.instagram.com/boldgalleryprag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6k96qZWZ9x8075ly8OgniRKAnA==">CgMxLjA4AHIhMXY5QUlJb0xCNDYtY0Zsd3ZNZ1lRb3hleDRzSURMaG1p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